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13" w:rsidRPr="002F6913" w:rsidRDefault="002F6913" w:rsidP="002F6913">
      <w:pPr>
        <w:spacing w:after="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begin"/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instrText xml:space="preserve"> HYPERLINK "https://sudact.ru/law/rasporiazhenie-pravitelstva-rf-ot-24122012-n-2511-r/" </w:instrTex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separate"/>
      </w:r>
      <w:r w:rsidRPr="002F6913">
        <w:rPr>
          <w:rFonts w:ascii="Liberation Serif" w:eastAsia="Times New Roman" w:hAnsi="Liberation Serif" w:cs="Times New Roman"/>
          <w:color w:val="0000FF"/>
          <w:sz w:val="24"/>
          <w:szCs w:val="24"/>
          <w:u w:val="single"/>
          <w:lang w:eastAsia="ru-RU"/>
        </w:rPr>
        <w:t>Распоряжение Правительства РФ от 24.12.2012 N 2511-р &lt;Об утверждении государственной программы Российской Федерации Развитие здравоохранения</w:t>
      </w:r>
      <w:proofErr w:type="gramStart"/>
      <w:r w:rsidRPr="002F6913">
        <w:rPr>
          <w:rFonts w:ascii="Liberation Serif" w:eastAsia="Times New Roman" w:hAnsi="Liberation Serif" w:cs="Times New Roman"/>
          <w:color w:val="0000FF"/>
          <w:sz w:val="24"/>
          <w:szCs w:val="24"/>
          <w:u w:val="single"/>
          <w:lang w:eastAsia="ru-RU"/>
        </w:rPr>
        <w:t>&gt;</w: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end"/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&gt;</w:t>
      </w:r>
      <w:hyperlink r:id="rId4" w:history="1">
        <w:r w:rsidRPr="002F6913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Государственная</w:t>
        </w:r>
        <w:proofErr w:type="gramEnd"/>
        <w:r w:rsidRPr="002F6913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 xml:space="preserve"> программа Российской Федерации. Развитие </w:t>
        </w:r>
        <w:proofErr w:type="gramStart"/>
        <w:r w:rsidRPr="002F6913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здравоохранения</w:t>
        </w:r>
      </w:hyperlink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&gt;Подпрограмма</w:t>
      </w:r>
      <w:proofErr w:type="gram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6. "Оказание паллиат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ивной помощи, в том числе детям</w:t>
      </w:r>
    </w:p>
    <w:p w:rsidR="002F6913" w:rsidRPr="002F6913" w:rsidRDefault="002F6913" w:rsidP="002F6913">
      <w:pPr>
        <w:spacing w:before="100" w:beforeAutospacing="1" w:after="100" w:afterAutospacing="1" w:line="276" w:lineRule="auto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bookmarkStart w:id="0" w:name="102133"/>
      <w:bookmarkStart w:id="1" w:name="_GoBack"/>
      <w:bookmarkEnd w:id="0"/>
      <w:bookmarkEnd w:id="1"/>
      <w:r w:rsidRPr="002F6913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Паспорт Подпрограммы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2134"/>
      <w:bookmarkEnd w:id="2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2135"/>
      <w:bookmarkEnd w:id="3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│Ответственный     │Минздрав России.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│исполнитель       │            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2136"/>
      <w:bookmarkEnd w:id="4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│Участники         │не предусмотрены.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2137"/>
      <w:bookmarkEnd w:id="5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│Программно-       │не предусмотрены.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│целевые           │            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│инструменты       │            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2138"/>
      <w:bookmarkEnd w:id="6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│Цели              │повышение качества жизни неизлечимых больных за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счет  │</w:t>
      </w:r>
      <w:proofErr w:type="gramEnd"/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│решения физических, психологических и духовных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│проблем, возникающих при развитии неизлечимого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│заболевания.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2139"/>
      <w:bookmarkEnd w:id="7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│Задачи            │создание эффективной службы паллиативной помощи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│неизлечимым пациентам;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│повышение качества жизни неизлечимых пациентов и их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родственников;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│адекватный контроль хронической боли и других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│тягостных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симптомов;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│повышение удовлетворенности пациентов и их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│родственников качеством медицинской помощи.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2140"/>
      <w:bookmarkEnd w:id="8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│Целевые           │обеспеченность койками для оказания паллиативной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│индикаторы и      │помощи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взрослых;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│показатели        │обеспеченность койками для оказания паллиативной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│помощи детям.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2141"/>
      <w:bookmarkEnd w:id="9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│Этапы и сроки     │подпрограмма реализуется в два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этапа: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│реализации        │1 этап: 2013 - 2015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годы;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│2 этап: 2016 - 2020 годы.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2142"/>
      <w:bookmarkEnd w:id="10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│Объемы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 │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Всего: 0,0 тыс. руб., из них: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│ассигнований      │средства федерального бюджета по предварительной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Подпрограммы,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│оценке: 0,0 тыс. руб., из них: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│тыс. руб.         │2013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│2014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│2015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│2016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│2017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│2018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│2019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│2020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│дополнительная потребность в средствах федерального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│бюджета: 0,0 тыс. руб., из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них: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│2013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│2014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│2015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│2016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│2017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│2018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│2019 г. - 0,0 тыс. руб.;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│2020 г. - 0,0 тыс. руб.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2143"/>
      <w:bookmarkEnd w:id="11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│Ожидаемые         │увеличение обеспеченности паллиативными койками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│результаты        │взрослых до 10 коек на 100 тыс. взрослого 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населения;  │</w:t>
      </w:r>
      <w:proofErr w:type="gramEnd"/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│реализации        │увеличение обеспеченности паллиативными койками детей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Подпрограммы:   </w:t>
      </w:r>
      <w:proofErr w:type="gramEnd"/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│не менее чем до 2,08 коек на 100 тыс. детского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│населения.                                            │</w:t>
      </w:r>
    </w:p>
    <w:p w:rsidR="002F6913" w:rsidRPr="002F6913" w:rsidRDefault="002F6913" w:rsidP="002F6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691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2F6913" w:rsidRDefault="002F6913" w:rsidP="002F6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реализации Подпрограммы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2" w:name="102144"/>
      <w:bookmarkStart w:id="13" w:name="102145"/>
      <w:bookmarkEnd w:id="12"/>
      <w:bookmarkEnd w:id="13"/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Всемирная организация здравоохранения (ВОЗ) определяет паллиативную медицинскую помощь, как подход, который способствует улучшению качества жизни пациентов и их семей, сталкивающихся с проблемами, связанными с угрожающей жизни болезнью, благодаря предупреждению и облегчению страданий посредством раннего выявления, точной оценки и лечения боли и других страданий - физических, психосоциальных и духовных (</w:t>
      </w:r>
      <w:proofErr w:type="spell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World</w:t>
      </w:r>
      <w:proofErr w:type="spell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Health</w:t>
      </w:r>
      <w:proofErr w:type="spell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Organization</w:t>
      </w:r>
      <w:proofErr w:type="spell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, 2002).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4" w:name="102146"/>
      <w:bookmarkEnd w:id="1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F6913">
          <w:rPr>
            <w:rStyle w:val="a3"/>
            <w:rFonts w:ascii="Liberation Serif" w:eastAsia="Times New Roman" w:hAnsi="Liberation Serif" w:cs="Times New Roman"/>
            <w:sz w:val="24"/>
            <w:szCs w:val="24"/>
            <w:lang w:eastAsia="ru-RU"/>
          </w:rPr>
          <w:t>ст. 36</w:t>
        </w:r>
      </w:hyperlink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Федерального закона от 21 ноября 2011 года N 323-ФЗ "Об основах охраны здоровья граждан в Российской Федерации" введено понятие паллиативной медицинской помощи.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Паллиативная медицинская помощь может оказываться в амбулаторных условиях и стационарных условиях медицинскими работниками. Паллиативная помощь может осуществляться как в стационаре, амбулаторных условиях, так и на дому. При этом непременным условием является наличие медицинских работников, прошедших обучение по оказанию такой помощи.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5" w:name="102147"/>
      <w:bookmarkEnd w:id="15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Паллиативная медицина - область здравоохранения, призванная улучшить качество жизни пациентов с различными нозологическими формами хронических заболеваний преимущественно в терминальной стадии развития в ситуации, когда возможности специализированного лечения ограничены или исчерпаны. Паллиативная помощь больным не ставит целью достижение длительной ремиссии заболевания и продление жизни (но и не укорачивает ее). Облегчение страданий - это этический долг медицинских работников. Каждый пациент с активным прогрессирующим заболеванием, приближающийся к смертельному исходу, имеет право на паллиативную помощь.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6" w:name="102148"/>
      <w:bookmarkEnd w:id="16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Паллиативная помощь призвана повышать качество жизни пациента, невзирая на предполагаемую небольшую продолжительность жизни. Главный принцип паллиативной медицины - от какого бы заболевания пациент не страдал, каким бы тяжелым это заболевание не было, какие средства не были бы использованы для его лечения, всегда можно найти способ повысить качество жизни больного в оставшиеся дни.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7" w:name="102149"/>
      <w:bookmarkEnd w:id="17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Паллиативная помощь не допускает эвтаназию и самоубийство при посредничестве врача. Просьбы об эвтаназии или о содействии в самоубийстве обычно свидетельствуют о необходимости улучшения ухода и лечения больного. При развитой современной междисциплинарной паллиативной помощи пациенты не должны испытывать непереносимых физических страданий и психосоциальных проблем, на фоне которых чаще всего возникают подобные просьбы.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8" w:name="102150"/>
      <w:bookmarkEnd w:id="18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Современная паллиативная медицина тесно связана с официальной клинической медициной, поскольку она обеспечивает действенный и целостный подход, дополняющий специальное лечение основного заболевания.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9" w:name="102151"/>
      <w:bookmarkEnd w:id="19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Целью паллиативной помощи пациентам с поздними стадиями активного прогрессирующего заболевания и небольшой предполагаемой продолжительностью жизни является максимальное повышение качества жизни, не предусматривающее ускорение или отдаление смертельного исхода. Поддержание максимально возможного качества жизни пациента является ключевым моментом в определении сущности паллиативной медицины, так как она ориентирована на лечение больного, а не поразившей его болезни.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0" w:name="102152"/>
      <w:bookmarkEnd w:id="20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Паллиативная помощь занимается целым рядом аспектов жизни </w:t>
      </w:r>
      <w:proofErr w:type="spell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инкурабельного</w:t>
      </w:r>
      <w:proofErr w:type="spell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пациента - медицинских, психологических, социальных, культурных и духовных. Помимо ослабления боли и купирования других патологических симптомов, необходимы </w:t>
      </w:r>
      <w:proofErr w:type="spellStart"/>
      <w:proofErr w:type="gram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</w:t>
      </w:r>
      <w:proofErr w:type="spell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-социальная</w:t>
      </w:r>
      <w:proofErr w:type="gram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духовная поддержка пациента, а также оказание помощи близким умирающего при уходе за ним и в горе утраты. Целостный подход, объединяющий разные аспекты паллиативной помощи, является признаком высококачественной медицинской практики, существенную часть которой составляет паллиативная помощь.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1" w:name="102153"/>
      <w:bookmarkEnd w:id="21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Паллиативное лечение начинается тогда, когда все другие виды лечения больше не являются эффективными, когда человек начинает говорить о смерти, когда начинают отказывать жизненно важные органы. Целью такого лечения является создание для пациента возможностей лучшего качества жизни. Оно должно быть направлено не только на удовлетворение физических потребностей пациента, но и на удовлетворение не менее важных - психологических, социальных и духовных запросов больного.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2" w:name="102154"/>
      <w:bookmarkEnd w:id="22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паллиативном лечении первостепенной целью является не продлить жизнь, а сделать оставшуюся как можно более комфортной и значимой.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3" w:name="102155"/>
      <w:bookmarkEnd w:id="23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Паллиативное лечение будет эффективным: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4" w:name="102156"/>
      <w:bookmarkEnd w:id="2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если удастся создавать и поддерживать для пациента комфортные душевные и физические условия;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5" w:name="102157"/>
      <w:bookmarkEnd w:id="25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если пациент максимально будет чувствовать свою независимость;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6" w:name="102158"/>
      <w:bookmarkEnd w:id="26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если пациент не испытывает боли;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7" w:name="102159"/>
      <w:bookmarkEnd w:id="27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если, несмотря на предстоящую потерю жизни, предоставленная пациенту система поддержки поможет ему жить настолько активно и творчески, насколько это для него возможно.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8" w:name="102160"/>
      <w:bookmarkEnd w:id="28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Паллиативная помощь - подход (реализуемый на разных уровнях медицинской и социальной помощи), целью которого является улучшение качества жизни больных и членов их семей, оказавшихся перед лицом угрожающего жизни заболевания. Эта цель достигается путем предупреждения и облегчения страданий благодаря раннему выявлению, тщательной оценке физического состояния пациента, купированию боли и других тягостных физических симптомов, а также оказанию психосоциальной и духовной поддержки.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9" w:name="102161"/>
      <w:bookmarkEnd w:id="29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определением паллиативная помощь: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0" w:name="102162"/>
      <w:bookmarkEnd w:id="30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утверждает жизнь и рассматривает смерть (умирание) как естественный закономерный процесс;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1" w:name="102163"/>
      <w:bookmarkEnd w:id="31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 имеет намерений продления или сокращения срока жизни;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2" w:name="102164"/>
      <w:bookmarkEnd w:id="32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целью паллиативной помощи является обеспечение больному возможности наиболее активно и комфортно прожить последние дни;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3" w:name="102165"/>
      <w:bookmarkEnd w:id="33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предлагает помощь и поддержку (психологическую, социальную) семье пациента во время его тяжелой болезни и в период тяжелой утраты;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4" w:name="102166"/>
      <w:bookmarkEnd w:id="3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использует </w:t>
      </w:r>
      <w:proofErr w:type="spell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мультипрофессиональный</w:t>
      </w:r>
      <w:proofErr w:type="spell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подход с целью удовлетворения потребностей пациента и его семьи, в том числе и организацию ритуальных услуг, если это требуется;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5" w:name="102167"/>
      <w:bookmarkEnd w:id="35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улучшает качество жизни пациента и может также положительно влиять на течение болезни;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6" w:name="102168"/>
      <w:bookmarkEnd w:id="36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 достаточно своевременном проведении мероприятий в совокупности с другими методами лечения может продлить жизнь больного.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7" w:name="102169"/>
      <w:bookmarkEnd w:id="37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Статистический анализ данных, полученных из 118 онкологических диспансеров Российской Федерации, показал, что ежегодно умирают от рака более 300 тыс. человек, из них 75% нуждаются в паллиативной помощи (в первую очередь в обезболивании), и только 59% получают эту помощь. Сегодня в Российской Федерации функционирует или находится в стадии организации всего 192 подразделения паллиативной помощи (68 кабинетов противоболевой терапии, 69 хосписов, 33 отделения паллиативной помощи и 22 территориальных организационно-методических центра).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8" w:name="102170"/>
      <w:bookmarkEnd w:id="38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Европейской ассоциацией паллиативной помощи в 2008 году было определено, что для населения численностью 1 000 тыс. человек требуется 50 коек паллиативной помощи. Оптимальным по размеру является отделение на 8 - 12 коек, следовательно, при этом потребуется до 5 таких отделений на 1 000 тыс. населения. Результаты недавно проведенных расчетов предоставили новые данные о потребности в койках паллиативной помощи, которая составляет 80 - 100 коек на 1 000 тыс. населения.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9" w:name="102171"/>
      <w:bookmarkEnd w:id="39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настоящее время число коек паллиативной помощи в странах Западной Европы колеблется от 10 - 20 (Португалия, Турция) до 50 - 75 на 1 000 тыс. населения (Швеция, Великобритания, Ирландия, Люксембург). </w:t>
      </w:r>
      <w:proofErr w:type="gram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Следовательно</w:t>
      </w:r>
      <w:proofErr w:type="gram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число коек должно быть увеличено даже во многих странах Западной Европы - ситуация в большинстве стран Восточной Европы сложнее.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0" w:name="102172"/>
      <w:bookmarkEnd w:id="40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Немаловажное значение имеет отсутствие необходимого количества квалифицированных медицинских кадров и ограниченное число учебных баз по подготовке квалифицированных специалистов, имеющих теоретические знания и практические навыки по основополагающим аспектам паллиативной медицины.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1" w:name="102173"/>
      <w:bookmarkEnd w:id="41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Паллиативная помощь детям в современном мире представляет собой отдельную медицинскую специальность и отдельное направление медико-социальной деятельности. Данное направление только начинает свое развитие в России. Для создания эффективной системы паллиативной помощи детям в нашей стране необходимы понимание отличий от паллиативной помощи для взрослых, анализ мирового опыта организации паллиативной помощи детям и особенностей российского здравоохранения. Система паллиативной помощи детям подразумевает наличие служб, доступных всем детям, нуждающимся в ней, независимо от места их пребывания (дом, стационар общего профиля, специализированный стационар), координацию этих служб и информированность медицинского сообщества и общества в целом о потребностях и возможностях для этих больных.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2" w:name="102174"/>
      <w:bookmarkEnd w:id="42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Традиционно паллиативную помощь оказывают онкологическим больным, отчасти вследствие более высокой предсказуемости хода болезни, что упрощает выявление и прогнозирование нужд пациентов и их близких. Одним из последствий такого подхода является бытующее представление о том, что паллиативная помощь уместна лишь в течение нескольких последних недель жизни больного - когда другие методы лечения уже </w: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не приносят пользы. Однако в реальной жизни больные и их близкие сталкиваются с различными проблемами и нуждаются в помощи значительно раньше, а иногда с момента постановки фатального диагноза, а не только непосредственно перед наступлением смертельного исхода.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3" w:name="102175"/>
      <w:bookmarkEnd w:id="43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Принцип оказания паллиативной помощи только на финальном отрезке жизни не подходит для тех часто возникающих ситуаций, когда больные нуждаются в паллиативной помощи сразу же после постановки диагноза, несмотря на то, что им параллельно и до конца жизни проводят лечение, направленное против развития основного заболевания. Новые воззрения на применения паллиативной помощи более тесно привязывают ее к известным закономерностям течения тех или иных видов заболеваний.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4" w:name="102176"/>
      <w:bookmarkEnd w:id="4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организации системы паллиативной помощи необходимо учитывать, что важнейшим условием для эффективной работы учреждений и бригад, оказывающих паллиативную помощь, является тщательный отбор квалифицированного персонала из опытных специалистов и постоянный процесс обучения. Паллиативная помощь требует больших затрат времени, а также душевных сил, поэтому важно иметь достаточное количество медицинского и немедицинского персонала. Мировой и отечественный опыт показывает, что минимальные требования, предъявляемые врачам системы паллиативной медицинской помощи, должны включать: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5" w:name="102177"/>
      <w:bookmarkEnd w:id="45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знание современного комплекса методов лечения боли и облегчения патологических симптомов;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6" w:name="102178"/>
      <w:bookmarkEnd w:id="46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умение решать комплексные психосоциальные проблемы неизлечимых больных и их родственников;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7" w:name="102179"/>
      <w:bookmarkEnd w:id="47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способность учитывать культурные и этнические особенности пациентов при оказании им паллиативной помощи;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8" w:name="102180"/>
      <w:bookmarkEnd w:id="48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проявление внимания к духовным запросам терминальных пациентов;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9" w:name="102181"/>
      <w:bookmarkEnd w:id="49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обладание навыками общения с неизлечимыми пациентами;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0" w:name="102182"/>
      <w:bookmarkEnd w:id="50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знание этических проблем паллиативной помощи;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1" w:name="102183"/>
      <w:bookmarkEnd w:id="51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умение оказать помощь людям, перенесшим потерю близких людей;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2" w:name="102184"/>
      <w:bookmarkEnd w:id="52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владение навыками коллективной работы в комплексной бригаде паллиативной помощи.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3" w:name="102185"/>
      <w:bookmarkEnd w:id="53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Минимальные требования к среднему медицинскому персоналу, оказывающему паллиативную помощь, включают все перечисленное, но с меньшим акцентом на фармакологические методы лечения патологических симптомов. Медицинские сестры более подробно изучают разделы, касающиеся ухода и наблюдения за состоянием пациента, а также ведение соответствующей документации.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4" w:name="102186"/>
      <w:bookmarkEnd w:id="5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Таким образом, поддержание максимально возможного качества жизни пациента - ключевой момент при определении сущности паллиативной медицины, ориентированной на лечение больного, а не поразившей его болезни. Паллиативная помощь подразумевает положительное влияние на различные аспекты, составляющие жизнь неизлечимо больного человека, - медицинские, психологические, социальные, культурные и духовные. Целостный подход, объединяющий эти аспекты, - признак высококачественной и правильно организованной паллиативной медицинской помощи.</w:t>
      </w: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5" w:name="102187"/>
      <w:bookmarkEnd w:id="55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настоящее время паллиативная медицинская помощь оказывается взрослым и детям как в стационарах, так и амбулаторно и не выделена в отдельную статью расходов. Для решения задач в сфере развития паллиативной помощи следует обеспечить управление расходами на этот вид медицинской помощи, выделив указанные расходы в бюджетах всех </w: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уровней, а также обеспечив учет расходов на паллиативную помощь из внебюджетных источников.</w:t>
      </w: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 результатам реализации 1 этапа Подпрограммы в 2015 году</w:t>
      </w:r>
      <w:bookmarkStart w:id="56" w:name="102188"/>
      <w:bookmarkEnd w:id="56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7" w:name="102189"/>
      <w:bookmarkEnd w:id="57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обеспеченность койками для оказания паллиативной помощи взрослым в 2015 году составит до 1,7 коек на 100 тыс. взрослого населения;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8" w:name="102190"/>
      <w:bookmarkEnd w:id="58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обеспеченность койками для оказания паллиативной помощи детям в 2015 году составит до 1,68 коек на 100 тыс. детского населения.</w:t>
      </w: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9" w:name="102191"/>
      <w:bookmarkEnd w:id="59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первом этапе в первую очередь решается задача создания эффективной службы паллиативной помощи неизлечимым пациентам.</w:t>
      </w: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 результатам реализации 2 этапа Подпрограммы в 2020 году</w:t>
      </w:r>
      <w:bookmarkStart w:id="60" w:name="102192"/>
      <w:bookmarkEnd w:id="60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1" w:name="102193"/>
      <w:bookmarkEnd w:id="61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обеспеченность койками для оказания паллиативной помощи взрослым (коек/100 тыс. взрослого населения) вырастет с 4,4 в 2016 году до 10 в 2020 году;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2" w:name="102194"/>
      <w:bookmarkEnd w:id="62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обеспеченность койками для оказания паллиативной помощи детям (коек/100 тыс. детского населения) вырастет с 1,76 в 2016 году до 2,08 в 2020 году.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Приоритеты государственной политики в сфере реализации Подпрограммы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3" w:name="102195"/>
      <w:bookmarkStart w:id="64" w:name="102196"/>
      <w:bookmarkEnd w:id="63"/>
      <w:bookmarkEnd w:id="6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Реализация Подпрограммы осуществляется в соответствии с целями и задачами определенными:</w:t>
      </w:r>
    </w:p>
    <w:bookmarkStart w:id="65" w:name="102197"/>
    <w:bookmarkEnd w:id="65"/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begin"/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instrText xml:space="preserve"> HYPERLINK "https://sudact.ru/law/rasporiazhenie-pravitelstva-rf-ot-17112008-n-1662-r/kontseptsiia-dolgosrochnogo-sotsialno-ekonomicheskogo-razvitiia-rossiiskoi/" </w:instrTex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separate"/>
      </w:r>
      <w:r w:rsidRPr="002F6913">
        <w:rPr>
          <w:rStyle w:val="a3"/>
          <w:rFonts w:ascii="Liberation Serif" w:eastAsia="Times New Roman" w:hAnsi="Liberation Serif" w:cs="Times New Roman"/>
          <w:sz w:val="24"/>
          <w:szCs w:val="24"/>
          <w:lang w:eastAsia="ru-RU"/>
        </w:rPr>
        <w:t>Концепцией</w: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end"/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долгосрочного социально экономического развития задачами которой являются повышение эффективности системы организации медицинской помощи, в том числе обеспечение доступности для населения эффективных технологий оказания медицинской помощи на всех ее этапах, развитие системы оказания первичной медико-санитарной помощи и повышение роли профилактического лечения лиц, состоящих в группе риска по социально значимым заболеваниям, совершенствование службы скорой медицинской помощи и развитие санитарно-авиационной скорой медицинской помощи с оптимизацией сроков ее оказания и использованием эффективных методов лечения на </w:t>
      </w:r>
      <w:proofErr w:type="spellStart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догоспитальном</w:t>
      </w:r>
      <w:proofErr w:type="spellEnd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этапе, оптимизация стационарной помощи, оказываемой населению на основе интенсификации занятости койки с учетом ее профиля, разработка и реализация мер по сокращению потерь трудоспособного населения путем снижения смертности от управляемых причин;</w:t>
      </w:r>
    </w:p>
    <w:bookmarkStart w:id="66" w:name="102198"/>
    <w:bookmarkEnd w:id="66"/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begin"/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instrText xml:space="preserve"> HYPERLINK "https://sudact.ru/law/ukaz-prezidenta-rf-ot-09102007-n-1351/" \l "s7jHY19yozYO" </w:instrTex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separate"/>
      </w:r>
      <w:r w:rsidRPr="002F6913">
        <w:rPr>
          <w:rStyle w:val="a3"/>
          <w:rFonts w:ascii="Liberation Serif" w:eastAsia="Times New Roman" w:hAnsi="Liberation Serif" w:cs="Times New Roman"/>
          <w:sz w:val="24"/>
          <w:szCs w:val="24"/>
          <w:lang w:eastAsia="ru-RU"/>
        </w:rPr>
        <w:t>Концепцией</w:t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fldChar w:fldCharType="end"/>
      </w:r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года, направленной на увеличение продолжительности жизни населения, сокращение уровня смертности, рост рождаемости, сохранение и укрепление здоровья населения и улучшение на этой основе демографической ситуации в стране.</w:t>
      </w: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7" w:name="102199"/>
      <w:bookmarkStart w:id="68" w:name="102200"/>
      <w:bookmarkEnd w:id="67"/>
      <w:bookmarkEnd w:id="68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Ожидаемым результатом Подпрограммы является формирование полноценной инфраструктуры для оказания паллиативной помощи взрослым и детям.</w:t>
      </w:r>
    </w:p>
    <w:p w:rsid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9" w:name="102201"/>
      <w:bookmarkEnd w:id="69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Целью паллиативной помощи пациентам с поздними стадиями активного прогрессирующего заболевания и небольшой предполагаемой продолжительностью жизни является максимальное повышение качества жизни, а именно: адекватное обезболивание и купирование других физических симптомов, психологическая поддержка больного и ухаживающих родственников, выработка отношения к смерти как к нормальному этапу жизни человека, удовлетворение моральных потребностей больного и его близких, решение вопросов медицинской биоэтики. Задачей паллиативной помощи является решение физических, психологических и духовных проблем, возникающих при развитии неизлечимого заболевания.</w:t>
      </w:r>
    </w:p>
    <w:p w:rsidR="009A5C95" w:rsidRDefault="009A5C95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A5C9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Мероприятие 6.1. Оказание паллиативной помощи взрослым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0" w:name="102202"/>
      <w:bookmarkStart w:id="71" w:name="102203"/>
      <w:bookmarkEnd w:id="70"/>
      <w:bookmarkEnd w:id="71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 лечения больных с фатальным исходом показал, что стационарную симптоматическую терапию (после выписки из специализированных учреждений) в общесоматических стационарах получала незначительная часть пациентов. Основная масса больных лечилась амбулаторно, в основном, наркотическими анальгетиками, которые бессистемно назначались участковыми терапевтами и хирургами. Такие больные выпадают из поля зрения специалистов, которые могли бы облегчить их страдания, уменьшить тяжесть течения отдельных расстройств здоровья современными, достаточно простыми медицинскими пособиями.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2" w:name="102204"/>
      <w:bookmarkEnd w:id="72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Часто таким больным требуется купирование выраженного болевого синдрома, психотерапевтическая и лекарственная коррекция. То есть существует значительная разница между тем, что больные могли бы получать, и тем, что они получают в действительности. Все эти факторы значительно усугубляют обстановку в семьях пациентов.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3" w:name="102205"/>
      <w:bookmarkEnd w:id="73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рамках Программы планируется применить комплексный подход к решению этой проблемы с участием квалифицированного медицинского персонала и достаточным медико-психологическим обеспечением.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4" w:name="102206"/>
      <w:bookmarkEnd w:id="74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Паллиативная медицинская помощь больным с неизлечимыми заболеваниями должна оказываться в плановом порядке преимущественно по месту жительства граждан в следующих условиях: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5" w:name="102207"/>
      <w:bookmarkEnd w:id="75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а) амбулаторно (в том числе на дому при вызове медицинского работника кабинета паллиативной помощи или выездной патронажной бригады паллиативной помощи);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6" w:name="102208"/>
      <w:bookmarkEnd w:id="76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б) стационарно: отделение (центр) паллиативной помощи.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7" w:name="102209"/>
      <w:bookmarkEnd w:id="77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Создание отделений паллиативной медицины является оптимальным вариантом организации паллиативной медицинской помощи больным с онкологическими или другими социально значимыми заболеваниями, поскольку, являясь структурным подразделением учреждения, отделение получает широкую возможность использования диагностической и клинической базы учреждения, проведения специальных методов поддерживающего лечения и реабилитационных мероприятий. При этом достигается решение как чисто медицинской задачи - более адекватного лечения больного, так и изменение его социального статуса.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8" w:name="102210"/>
      <w:bookmarkEnd w:id="78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задачи таких отделений и учреждений - создание оптимальных условий для больных и оказание им паллиативной помощи. Важным разделом работы данных структур является также реабилитация больных после проведенного лечения.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9" w:name="102211"/>
      <w:bookmarkEnd w:id="79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Основными направлениями деятельности учреждений паллиативной медицинской помощи является организация паллиативной медицинской помощи в стационарных условиях, создание и развитие выездной службы паллиативной помощи больным, оказание паллиативной помощи на дому, отработка моделей оптимальной организации поддерживающей помощи на всех этапах ее оказания.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0" w:name="102212"/>
      <w:bookmarkEnd w:id="80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Важным разделом деятельности учреждений и отделений паллиативной медицинской помощи является проведение комплекса мероприятий по реабилитации пролеченных больных - ликвидация последствий лечения, например, после операционных вмешательств, лучевой и химиотерапии.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1" w:name="102213"/>
      <w:bookmarkEnd w:id="81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Материально-техническая и ресурсная база данных подразделений отличается от общесоматических стационаров и не требует широкого перечня диагностического и лечебного оборудования. При этом развитие медико-социальной реабилитационной базы должно быть на самом высоком уровне, так как именно в оказании медико-социальной реабилитации и заключается главная функция подразделений паллиативной медицинской помощи.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2" w:name="102214"/>
      <w:bookmarkEnd w:id="82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Помимо развития сети стационарных отделений паллиативной помощи для пациентов необходимо обеспечить доступность амбулаторных форм паллиативной помощи.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3" w:name="102215"/>
      <w:bookmarkEnd w:id="83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Если принять во внимание тот факт, что большинство больных хотели бы провести остаток своей жизни и умереть дома (от 80 до 90% опрошенных в разных странах, в том числе в России), то оказание помощи в домашних условиях было бы наиболее целесообразно.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4" w:name="102216"/>
      <w:bookmarkEnd w:id="84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Помощь на дому должна осуществляться специалистами выездной службы, организованной как структурное подразделение учреждения, оказывающего стационарную паллиативную медицинскую помощь. Данные бригады также могут оказывать паллиативную медицинскую помощь больным, находящимся на лечении в других стационарах, а также амбулаторно. Выездная служба оказания паллиативной помощи должна быть создана на базе отделения паллиативной медицины.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5" w:name="102217"/>
      <w:bookmarkEnd w:id="85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удовлетворения потребностей больного в комплексном уходе и различных видах помощи необходимо привлечение различных специалистов как медицинских, так и немедицинских специальностей. Поэтому бригада должна состоять из врачей, медицинских сестер, имеющих соответствующую подготовку, психолога и социального работника. Другие специалисты могут привлекаться к оказанию помощи по мере необходимости. Данные бригады должны использовать также помощь родственников и волонтеров.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6" w:name="102218"/>
      <w:bookmarkEnd w:id="86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рамках реализации мероприятия планируется: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7" w:name="102219"/>
      <w:bookmarkEnd w:id="87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подготовить нормативные правовые акты, определяющие порядок и правила оказания паллиативной помощи;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8" w:name="102220"/>
      <w:bookmarkEnd w:id="88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каждом субъекте Российской Федерации создать учреждения (отделения, койки) паллиативной помощи, из расчета 100 коек на 1 000 тыс. взрослого населения (всего 14200 коек), обеспечить их оборудованием, средствами обслуживания и ухода, специализированным автотранспортом, организовать выездную службу.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9" w:name="102221"/>
      <w:bookmarkEnd w:id="89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Таким образом, ожидаемым результатом реализации мероприятия будет создание эффективной службы паллиативной медицинской помощи неизлечимым пациентам, повышение качества жизни неизлечимых пациентов и их родственников, адекватный контроль хронической боли и других тягостных симптомов.</w:t>
      </w:r>
    </w:p>
    <w:p w:rsidR="009A5C95" w:rsidRDefault="009A5C95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F691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Мероприятие 6.2. Оказание паллиативной помощи детям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0" w:name="102222"/>
      <w:bookmarkStart w:id="91" w:name="102223"/>
      <w:bookmarkEnd w:id="90"/>
      <w:bookmarkEnd w:id="91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Несмотря на совершенствование оказания медицинской помощи детям, к сожалению, в ряде случаев медицина бессильна излечить тяжело больного ребенка и сохранить ему жизнь. Для таких пациентов и членов их семей во всем мире развивается паллиативная помощь.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2" w:name="102224"/>
      <w:bookmarkEnd w:id="92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Главная задача данного вида помощи - избавление пациента от боли и других тягостных проявлений болезни, а также психологическая, социальная и духовная поддержка пациента и членов семьи. Целью внедрения паллиативной помощи является улучшение качества жизни пациентов и их близких.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3" w:name="102225"/>
      <w:bookmarkEnd w:id="93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Оказание паллиативной помощи детям - очень молодая отрасль медицины. Выделение паллиативной помощи детям в самостоятельное направление произошло с 90-х годов 20-го века.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4" w:name="102226"/>
      <w:bookmarkEnd w:id="9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России первые учреждения, оказывающие паллиативную помощь детям, появились во второй половине 90-х годов.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5" w:name="102227"/>
      <w:bookmarkEnd w:id="95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последнего времени в России функционировало только 7 учреждений, оказывающих специализированную паллиативную помощь детям.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6" w:name="102228"/>
      <w:bookmarkEnd w:id="96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Вместе с тем имеется высокая потребность в развитии данного вида помощи детям во всех регионах России.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7" w:name="102229"/>
      <w:bookmarkEnd w:id="97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Впервые в стране в рамках региональных программ модернизации здравоохранения на 2011 - 2012 годы запланировано развитие паллиативной помощи детям практически во всех регионах.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8" w:name="102230"/>
      <w:bookmarkEnd w:id="98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Вместе с тем, несмотря на необходимость более широкого внедрения данного вида помощи детям, что продиктовано социальной незащищенностью нуждающихся в паллиативной помощи пациентов и их семей в силу тяжести течения заболеваний, развитие сети учреждений для оказания паллиативной помощи детям тормозилось в связи с отсутствием законодательного закрепленного понятия паллиативной помощи.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9" w:name="102231"/>
      <w:bookmarkEnd w:id="99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Нововведением Федерального </w:t>
      </w:r>
      <w:hyperlink r:id="rId6" w:history="1">
        <w:r w:rsidRPr="002F6913">
          <w:rPr>
            <w:rStyle w:val="a3"/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закона</w:t>
        </w:r>
      </w:hyperlink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 является введение определения паллиативной помощи, урегулирование вопросов организации медицинских мероприятий по паллиативной помощи, закрепление гарантий оказания паллиативной помощи в объеме и на условиях, установленных Программой государственных гарантий оказания гражданам Российской Федерации бесплатной медицинской помощи, а также за счет безвозмездных поступлений от физических и юридических лиц.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0" w:name="102232"/>
      <w:bookmarkEnd w:id="100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Однако введение понятия паллиативной помощи не решает в полной мере вопросов нормативно-правового регулирования оказания данного вида помощи для детей.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1" w:name="102233"/>
      <w:bookmarkEnd w:id="101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развития паллиативной помощи детям планируется: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2" w:name="102234"/>
      <w:bookmarkEnd w:id="102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подготовить нормативные правовые акты, определяющие порядок и правила оказания паллиативной помощи детям;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3" w:name="102235"/>
      <w:bookmarkEnd w:id="103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каждом субъекте Российской Федерации создать учреждения (отделения, койки) паллиативной помощи детям, из расчета не менее 2 коек на 100 тыс. детского населения, (всего 500 - 520 коек), обеспечить их оборудованием, средствами обслуживания и ухода, специализированным автотранспортом, организовать выездную службу.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4" w:name="102236"/>
      <w:bookmarkEnd w:id="104"/>
      <w:r w:rsidRPr="002F6913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Кроме того, для совершенствования оказания данного вида помощи детям и их семьям планируется разработка и внедрение новых технологий.</w:t>
      </w: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Х</w:t>
      </w:r>
      <w:r w:rsidRPr="009A5C9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арактеристика мер государственного регулирования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5" w:name="102237"/>
      <w:bookmarkStart w:id="106" w:name="102238"/>
      <w:bookmarkEnd w:id="105"/>
      <w:bookmarkEnd w:id="106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Меры государственного регулирования в рамках данной Подпрограммы не применяются.</w:t>
      </w: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A5C9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Прогноз сводных показателей государственных заданий по этапам реализации Подпрограммы (при оказании федеральными государственными учреждениями государственных услуг (работ) в рамках Подпрограммы)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7" w:name="102239"/>
      <w:bookmarkStart w:id="108" w:name="102240"/>
      <w:bookmarkEnd w:id="107"/>
      <w:bookmarkEnd w:id="108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Доведение государственных заданий не предполагается.</w:t>
      </w: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A5C9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Характеристики основных мероприятий, реализуемых субъектами Российской Федерации</w:t>
      </w:r>
      <w:bookmarkStart w:id="109" w:name="102241"/>
      <w:bookmarkEnd w:id="109"/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0" w:name="102242"/>
      <w:bookmarkEnd w:id="110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Субъекты Российской Федерации принимают совместное участие с Российской Федерацией в мероприятиях, реализуемых в учреждениях здравоохранения, находящихся в ведении субъектов Российской Федерации, при разработке комплексных программ развития здравоохранения субъектов Российской Федерации.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1" w:name="102243"/>
      <w:bookmarkEnd w:id="111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данного вида помощи детям будет осуществляться, как на уровне медицинских организаций субъектов Российской Федерации, так и на базе федеральных учреждений, оказывающих помощь детям.</w:t>
      </w: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2" w:name="102244"/>
      <w:bookmarkEnd w:id="112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Данные о ресурсном обеспечении реализации мероприятий Программы за счет средств консолидированных бюджетов субъектов Российской Федерации приведены в </w:t>
      </w:r>
      <w:hyperlink r:id="rId7" w:history="1">
        <w:r w:rsidRPr="009A5C95">
          <w:rPr>
            <w:rStyle w:val="a3"/>
            <w:rFonts w:ascii="Liberation Serif" w:eastAsia="Times New Roman" w:hAnsi="Liberation Serif" w:cs="Times New Roman"/>
            <w:sz w:val="24"/>
            <w:szCs w:val="24"/>
            <w:lang w:eastAsia="ru-RU"/>
          </w:rPr>
          <w:t>Таблице 7</w:t>
        </w:r>
      </w:hyperlink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A5C9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3" w:name="102245"/>
      <w:bookmarkStart w:id="114" w:name="102246"/>
      <w:bookmarkEnd w:id="113"/>
      <w:bookmarkEnd w:id="114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данной Подпрограммы отражено в </w:t>
      </w:r>
      <w:hyperlink r:id="rId8" w:history="1">
        <w:r w:rsidRPr="009A5C95">
          <w:rPr>
            <w:rStyle w:val="a3"/>
            <w:rFonts w:ascii="Liberation Serif" w:eastAsia="Times New Roman" w:hAnsi="Liberation Serif" w:cs="Times New Roman"/>
            <w:sz w:val="24"/>
            <w:szCs w:val="24"/>
            <w:lang w:eastAsia="ru-RU"/>
          </w:rPr>
          <w:t>таблице 7</w:t>
        </w:r>
      </w:hyperlink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A5C9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5" w:name="102247"/>
      <w:bookmarkStart w:id="116" w:name="102248"/>
      <w:bookmarkEnd w:id="115"/>
      <w:bookmarkEnd w:id="116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Финансирование мероприятий Подпрограммы осуществляется за счет средств федерального бюджета и средств бюджетов субъектов Российской Федерации, бюджетов государственных внебюджетных фондов.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7" w:name="102249"/>
      <w:bookmarkEnd w:id="117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Финансирование Подпрограммы по каждому мероприятию определяется индивидуально.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8" w:name="102250"/>
      <w:bookmarkEnd w:id="118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Ресурсное обеспечение реализации государственной программы за счет средств федерального бюджета полежит ежегодному уточнению в рамках бюджетного цикла.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9" w:name="102251"/>
      <w:bookmarkEnd w:id="119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Подробная характеристика объема финансовых ресурсов, необходимых для реализации Подпрограммы представлена в </w:t>
      </w:r>
      <w:hyperlink r:id="rId9" w:history="1">
        <w:r w:rsidRPr="009A5C95">
          <w:rPr>
            <w:rStyle w:val="a3"/>
            <w:rFonts w:ascii="Liberation Serif" w:eastAsia="Times New Roman" w:hAnsi="Liberation Serif" w:cs="Times New Roman"/>
            <w:sz w:val="24"/>
            <w:szCs w:val="24"/>
            <w:lang w:eastAsia="ru-RU"/>
          </w:rPr>
          <w:t>таблицах N 6</w:t>
        </w:r>
      </w:hyperlink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hyperlink r:id="rId10" w:history="1">
        <w:r w:rsidRPr="009A5C95">
          <w:rPr>
            <w:rStyle w:val="a3"/>
            <w:rFonts w:ascii="Liberation Serif" w:eastAsia="Times New Roman" w:hAnsi="Liberation Serif" w:cs="Times New Roman"/>
            <w:sz w:val="24"/>
            <w:szCs w:val="24"/>
            <w:lang w:eastAsia="ru-RU"/>
          </w:rPr>
          <w:t>N 7</w:t>
        </w:r>
      </w:hyperlink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A5C9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Анализ рисков реализации Подпрограммы и описание мер управления рисками реализации Подпрограммы</w:t>
      </w: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20" w:name="102252"/>
      <w:bookmarkStart w:id="121" w:name="102253"/>
      <w:bookmarkEnd w:id="120"/>
      <w:bookmarkEnd w:id="121"/>
      <w:r w:rsidRPr="009A5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Риски, которые могут возникнуть в ходе реализации Подпрограммы, и меры по управлению ими соответствуют описанным в разделе "Анализ рисков реализации государственной Программы" Государственной программы Российской Федерации "Развитие здравоохранения".</w:t>
      </w:r>
    </w:p>
    <w:p w:rsid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5C95" w:rsidRPr="009A5C95" w:rsidRDefault="009A5C95" w:rsidP="009A5C9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F6913" w:rsidRDefault="002F6913" w:rsidP="002F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13" w:rsidRDefault="002F6913" w:rsidP="002F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13" w:rsidRDefault="002F6913" w:rsidP="002F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13" w:rsidRDefault="002F6913" w:rsidP="002F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13" w:rsidRPr="002F6913" w:rsidRDefault="002F6913" w:rsidP="002F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D2" w:rsidRDefault="00F078D2"/>
    <w:sectPr w:rsidR="00F0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9C"/>
    <w:rsid w:val="002F6913"/>
    <w:rsid w:val="009A5C95"/>
    <w:rsid w:val="009D699C"/>
    <w:rsid w:val="00AD4E59"/>
    <w:rsid w:val="00F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1C64-DA78-49CB-8631-9383F1AE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rasporiazhenie-pravitelstva-rf-ot-24122012-n-2511-r/gosudarstvennaia-programma-rossiiskoi-federatsii/tablitsa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rasporiazhenie-pravitelstva-rf-ot-24122012-n-2511-r/gosudarstvennaia-programma-rossiiskoi-federatsii/tablitsa-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1112011-n-323-fz-o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dact.ru/law/federalnyi-zakon-ot-21112011-n-323-fz-ob/glava-5/statia-36/" TargetMode="External"/><Relationship Id="rId10" Type="http://schemas.openxmlformats.org/officeDocument/2006/relationships/hyperlink" Target="https://sudact.ru/law/rasporiazhenie-pravitelstva-rf-ot-24122012-n-2511-r/gosudarstvennaia-programma-rossiiskoi-federatsii/tablitsa-7/" TargetMode="External"/><Relationship Id="rId4" Type="http://schemas.openxmlformats.org/officeDocument/2006/relationships/hyperlink" Target="https://sudact.ru/law/rasporiazhenie-pravitelstva-rf-ot-24122012-n-2511-r/gosudarstvennaia-programma-rossiiskoi-federatsii/" TargetMode="External"/><Relationship Id="rId9" Type="http://schemas.openxmlformats.org/officeDocument/2006/relationships/hyperlink" Target="https://sudact.ru/law/rasporiazhenie-pravitelstva-rf-ot-24122012-n-2511-r/gosudarstvennaia-programma-rossiiskoi-federatsii/tablitsa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Владимировна</dc:creator>
  <cp:keywords/>
  <dc:description/>
  <cp:lastModifiedBy>Кузьмина Ирина Владимировна</cp:lastModifiedBy>
  <cp:revision>2</cp:revision>
  <dcterms:created xsi:type="dcterms:W3CDTF">2021-07-22T11:04:00Z</dcterms:created>
  <dcterms:modified xsi:type="dcterms:W3CDTF">2021-07-22T11:59:00Z</dcterms:modified>
</cp:coreProperties>
</file>